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35.png" ContentType="image/png"/>
  <Override PartName="/word/media/image3.png" ContentType="image/png"/>
  <Override PartName="/word/media/image18.png" ContentType="image/png"/>
  <Override PartName="/word/media/image9.png" ContentType="image/png"/>
  <Override PartName="/word/media/image20.png" ContentType="image/png"/>
  <Override PartName="/word/media/image13.png" ContentType="image/png"/>
  <Override PartName="/word/media/image4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11.png" ContentType="image/png"/>
  <Override PartName="/word/media/image2.png" ContentType="image/png"/>
  <Override PartName="/word/media/image34.png" ContentType="image/png"/>
  <Override PartName="/word/media/image7.png" ContentType="image/png"/>
  <Override PartName="/word/media/image16.png" ContentType="image/png"/>
  <Override PartName="/word/media/image10.png" ContentType="image/png"/>
  <Override PartName="/word/media/image1.png" ContentType="image/png"/>
  <Override PartName="/word/media/image33.png" ContentType="image/png"/>
  <Override PartName="/word/media/image6.png" ContentType="image/png"/>
  <Override PartName="/word/media/image15.png" ContentType="image/png"/>
  <Override PartName="/word/media/image5.png" ContentType="image/png"/>
  <Override PartName="/word/media/image14.png" ContentType="image/png"/>
  <Override PartName="/word/media/image19.png" ContentType="image/png"/>
  <Override PartName="/word/media/image21.png" ContentType="image/png"/>
  <Override PartName="/word/media/image22.png" ContentType="image/png"/>
  <Override PartName="/word/media/image2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РОССИЙСКИЙ УНИВЕРСИТЕТ ДРУЖБЫ НАРОДОВ</w:t>
      </w:r>
    </w:p>
    <w:p>
      <w:pPr>
        <w:pStyle w:val="Normal"/>
        <w:bidi w:val="0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t>Факультет физико-математических и естественных наук</w:t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ОТЧЕТ ПО ЛАБОРАТОРНОЙ РАБОТЕ № </w:t>
      </w:r>
      <w:r>
        <w:rPr>
          <w:rFonts w:ascii="Times New Roman" w:hAnsi="Times New Roman"/>
          <w:sz w:val="28"/>
          <w:szCs w:val="28"/>
        </w:rPr>
        <w:t>9</w:t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end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ab/>
        <w:tab/>
        <w:tab/>
        <w:tab/>
        <w:t>Студент: Барханоева Раяна Магометовна</w:t>
      </w:r>
    </w:p>
    <w:p>
      <w:pPr>
        <w:pStyle w:val="Normal"/>
        <w:bidi w:val="0"/>
        <w:jc w:val="end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ab/>
        <w:tab/>
        <w:tab/>
        <w:tab/>
        <w:tab/>
        <w:tab/>
        <w:tab/>
        <w:t>Ст.билет: 1032252468</w:t>
      </w:r>
    </w:p>
    <w:p>
      <w:pPr>
        <w:pStyle w:val="Normal"/>
        <w:bidi w:val="0"/>
        <w:jc w:val="end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ab/>
        <w:tab/>
        <w:tab/>
        <w:tab/>
        <w:tab/>
        <w:tab/>
        <w:tab/>
        <w:t>Группа: НКАбд-01-25</w:t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ab/>
        <w:tab/>
        <w:tab/>
        <w:tab/>
        <w:t>МОСКВА</w:t>
      </w:r>
    </w:p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  <w:tab/>
        <w:tab/>
        <w:tab/>
        <w:tab/>
        <w:t>2025 г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suppressLineNumbers/>
            <w:bidi w:val="0"/>
            <w:ind w:hanging="0" w:start="0"/>
            <w:jc w:val="start"/>
            <w:rPr>
              <w:b/>
              <w:bCs/>
              <w:sz w:val="32"/>
              <w:szCs w:val="32"/>
            </w:rPr>
          </w:pPr>
          <w:r>
            <w:rPr>
              <w:b/>
              <w:bCs/>
              <w:sz w:val="32"/>
              <w:szCs w:val="32"/>
            </w:rPr>
            <w:t xml:space="preserve">                                             </w:t>
          </w:r>
          <w:r>
            <w:rPr>
              <w:b/>
              <w:bCs/>
              <w:sz w:val="32"/>
              <w:szCs w:val="32"/>
            </w:rPr>
            <w:t>Содержание</w:t>
          </w:r>
        </w:p>
        <w:p>
          <w:pPr>
            <w:pStyle w:val="TOC1"/>
            <w:tabs>
              <w:tab w:val="clear" w:pos="9638"/>
              <w:tab w:val="right" w:pos="9637" w:leader="dot"/>
            </w:tabs>
            <w:bidi w:val="0"/>
            <w:jc w:val="start"/>
            <w:rPr/>
          </w:pPr>
          <w:r>
            <w:fldChar w:fldCharType="begin"/>
          </w:r>
          <w:r>
            <w:rPr>
              <w:rStyle w:val="Style14"/>
            </w:rPr>
            <w:instrText xml:space="preserve"> TOC \f \o "1-9" \h</w:instrText>
          </w:r>
          <w:r>
            <w:rPr>
              <w:rStyle w:val="Style14"/>
            </w:rPr>
            <w:fldChar w:fldCharType="separate"/>
          </w:r>
          <w:hyperlink w:anchor="__RefHeading___Toc1252_1947014752">
            <w:r>
              <w:rPr>
                <w:rStyle w:val="Style14"/>
              </w:rPr>
              <w:t>1. Цель задачи</w:t>
              <w:tab/>
              <w:t>3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bidi w:val="0"/>
            <w:jc w:val="start"/>
            <w:rPr/>
          </w:pPr>
          <w:hyperlink w:anchor="__RefHeading___Toc1254_1947014752">
            <w:r>
              <w:rPr>
                <w:rStyle w:val="Style14"/>
              </w:rPr>
              <w:t>2. Выполнение работы</w:t>
              <w:tab/>
              <w:t>4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bidi w:val="0"/>
            <w:jc w:val="start"/>
            <w:rPr/>
          </w:pPr>
          <w:hyperlink w:anchor="__RefHeading___Toc1256_1947014752">
            <w:r>
              <w:rPr>
                <w:rStyle w:val="Style14"/>
              </w:rPr>
              <w:t>3. Самостоятельная работа</w:t>
              <w:tab/>
              <w:t>16</w:t>
            </w:r>
          </w:hyperlink>
        </w:p>
        <w:p>
          <w:pPr>
            <w:pStyle w:val="TOC1"/>
            <w:tabs>
              <w:tab w:val="clear" w:pos="9638"/>
              <w:tab w:val="right" w:pos="9637" w:leader="dot"/>
            </w:tabs>
            <w:bidi w:val="0"/>
            <w:jc w:val="start"/>
            <w:rPr/>
          </w:pPr>
          <w:hyperlink w:anchor="__RefHeading___Toc1258_1947014752">
            <w:r>
              <w:rPr>
                <w:rStyle w:val="Style14"/>
              </w:rPr>
              <w:t>Вывод</w:t>
              <w:tab/>
              <w:t>23</w:t>
            </w:r>
          </w:hyperlink>
          <w:r>
            <w:rPr>
              <w:rStyle w:val="Style14"/>
            </w:rPr>
            <w:fldChar w:fldCharType="end"/>
          </w:r>
        </w:p>
      </w:sdtContent>
    </w:sdt>
    <w:p>
      <w:pPr>
        <w:pStyle w:val="Normal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Heading1"/>
        <w:bidi w:val="0"/>
        <w:ind w:hanging="0" w:star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Heading1"/>
        <w:bidi w:val="0"/>
        <w:ind w:hanging="0" w:star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Heading1"/>
        <w:bidi w:val="0"/>
        <w:ind w:hanging="0" w:star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Heading1"/>
        <w:bidi w:val="0"/>
        <w:ind w:hanging="0" w:star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Heading1"/>
        <w:bidi w:val="0"/>
        <w:ind w:hanging="0" w:star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Heading1"/>
        <w:numPr>
          <w:ilvl w:val="0"/>
          <w:numId w:val="0"/>
        </w:numPr>
        <w:bidi w:val="0"/>
        <w:ind w:hanging="0" w:start="0"/>
        <w:jc w:val="center"/>
        <w:rPr>
          <w:rFonts w:ascii="Times New Roman" w:hAnsi="Times New Roman"/>
          <w:sz w:val="28"/>
          <w:szCs w:val="28"/>
        </w:rPr>
      </w:pPr>
      <w:bookmarkStart w:id="0" w:name="__RefHeading___Toc1252_1947014752"/>
      <w:bookmarkEnd w:id="0"/>
      <w:r>
        <w:rPr>
          <w:rFonts w:ascii="Times New Roman" w:hAnsi="Times New Roman"/>
          <w:sz w:val="28"/>
          <w:szCs w:val="28"/>
        </w:rPr>
        <w:t>1. Цель задачи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Приобретение навыков написания программ с использованием подпрограмм. Знакомство с методами отладки при помощи GDB и его основными возможностями.</w:t>
      </w:r>
    </w:p>
    <w:p>
      <w:pPr>
        <w:pStyle w:val="Heading1"/>
        <w:numPr>
          <w:ilvl w:val="0"/>
          <w:numId w:val="0"/>
        </w:numPr>
        <w:bidi w:val="0"/>
        <w:ind w:hanging="0" w:star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Heading1"/>
        <w:bidi w:val="0"/>
        <w:ind w:hanging="0" w:start="0"/>
        <w:jc w:val="center"/>
        <w:rPr/>
      </w:pPr>
      <w:bookmarkStart w:id="1" w:name="__RefHeading___Toc1254_1947014752"/>
      <w:bookmarkEnd w:id="1"/>
      <w:r>
        <w:rPr>
          <w:rFonts w:ascii="Times New Roman" w:hAnsi="Times New Roman"/>
          <w:sz w:val="28"/>
          <w:szCs w:val="28"/>
        </w:rPr>
        <w:t>2. Выполнение работы</w:t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Fonts w:ascii="Times New Roman" w:hAnsi="Times New Roman"/>
          <w:sz w:val="28"/>
          <w:szCs w:val="28"/>
        </w:rPr>
        <w:t xml:space="preserve">Каталог </w:t>
      </w:r>
      <w:r>
        <w:rPr>
          <w:rFonts w:ascii="Times New Roman" w:hAnsi="Times New Roman"/>
          <w:sz w:val="28"/>
          <w:szCs w:val="28"/>
        </w:rPr>
        <w:t>(рисунок 1).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98170"/>
            <wp:effectExtent l="0" t="0" r="0" b="0"/>
            <wp:wrapSquare wrapText="largest"/>
            <wp:docPr id="1" name="Изображение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1.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Создали каталог и файл lab09-1.asm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 (рисунок 2).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76495"/>
            <wp:effectExtent l="0" t="0" r="0" b="0"/>
            <wp:wrapSquare wrapText="largest"/>
            <wp:docPr id="2" name="Изображение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2.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/>
      </w:pPr>
      <w:r>
        <w:rPr/>
        <w:t>П</w:t>
      </w:r>
      <w:r>
        <w:rPr>
          <w:rFonts w:ascii="Times New Roman" w:hAnsi="Times New Roman"/>
          <w:sz w:val="28"/>
          <w:szCs w:val="28"/>
        </w:rPr>
        <w:t>рограмма вычисления арифметического выражения 𝑓(𝑥) = 2𝑥 + 7 с помощью подпрограммы _calcul.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 программы (рисунок 3).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08710"/>
            <wp:effectExtent l="0" t="0" r="0" b="0"/>
            <wp:wrapSquare wrapText="largest"/>
            <wp:docPr id="3" name="Изображение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3.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Скомпелировали программу и запустили. Ввели число и посчитали формулу.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 (рисунок 4).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718685"/>
            <wp:effectExtent l="0" t="0" r="0" b="0"/>
            <wp:wrapSquare wrapText="largest"/>
            <wp:docPr id="4" name="Изображение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4.</w:t>
      </w:r>
    </w:p>
    <w:p>
      <w:pPr>
        <w:pStyle w:val="BodyText"/>
        <w:bidi w:val="0"/>
        <w:jc w:val="start"/>
        <w:rPr/>
      </w:pPr>
      <w:r>
        <w:rPr>
          <w:rFonts w:ascii="Times New Roman" w:hAnsi="Times New Roman"/>
          <w:sz w:val="28"/>
          <w:szCs w:val="28"/>
        </w:rPr>
        <w:t>Первые строки программы отвечают за вывод сообщения на экран (call sprint), чтение данных введенных с клавиатуры (call sread) и преобразования введенных данных из символьного вида в численный (call atoi).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Fonts w:ascii="Times New Roman" w:hAnsi="Times New Roman"/>
          <w:sz w:val="28"/>
          <w:szCs w:val="28"/>
        </w:rPr>
        <w:t xml:space="preserve">Тест программы </w:t>
      </w:r>
      <w:r>
        <w:rPr>
          <w:rFonts w:ascii="Times New Roman" w:hAnsi="Times New Roman"/>
          <w:sz w:val="28"/>
          <w:szCs w:val="28"/>
        </w:rPr>
        <w:t>(рисунок 5).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08710"/>
            <wp:effectExtent l="0" t="0" r="0" b="0"/>
            <wp:wrapSquare wrapText="largest"/>
            <wp:docPr id="5" name="Изображение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5.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Скомпелировали и запустили программу.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Fonts w:ascii="Times New Roman" w:hAnsi="Times New Roman"/>
          <w:sz w:val="28"/>
          <w:szCs w:val="28"/>
        </w:rPr>
        <w:t xml:space="preserve">Программа </w:t>
      </w:r>
      <w:r>
        <w:rPr>
          <w:rFonts w:ascii="Times New Roman" w:hAnsi="Times New Roman"/>
          <w:sz w:val="28"/>
          <w:szCs w:val="28"/>
        </w:rPr>
        <w:t>(рисунок 6).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42080"/>
            <wp:effectExtent l="0" t="0" r="0" b="0"/>
            <wp:wrapSquare wrapText="largest"/>
            <wp:docPr id="6" name="Изображение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 xml:space="preserve">Рисунок </w:t>
      </w:r>
      <w:r>
        <w:rPr>
          <w:rFonts w:ascii="Times New Roman" w:hAnsi="Times New Roman"/>
          <w:sz w:val="28"/>
          <w:szCs w:val="28"/>
        </w:rPr>
        <w:t>6.</w:t>
      </w:r>
    </w:p>
    <w:p>
      <w:pPr>
        <w:pStyle w:val="BodyText"/>
        <w:bidi w:val="0"/>
        <w:jc w:val="start"/>
        <w:rPr/>
      </w:pPr>
      <w:r>
        <w:rPr>
          <w:rFonts w:ascii="Times New Roman" w:hAnsi="Times New Roman"/>
          <w:sz w:val="28"/>
          <w:szCs w:val="28"/>
        </w:rPr>
        <w:t xml:space="preserve">Создала файл </w:t>
      </w:r>
      <w:r>
        <w:rPr>
          <w:rFonts w:ascii="Times New Roman" w:hAnsi="Times New Roman"/>
          <w:sz w:val="28"/>
          <w:szCs w:val="28"/>
        </w:rPr>
        <w:t>lab09-2.asm, с текстом программы из Листинга 9.2. (Программа печати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сообщения Hello world!)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Fonts w:ascii="Times New Roman" w:hAnsi="Times New Roman"/>
          <w:sz w:val="28"/>
          <w:szCs w:val="28"/>
        </w:rPr>
        <w:t xml:space="preserve">Тест и запуск  </w:t>
      </w:r>
      <w:r>
        <w:rPr>
          <w:rFonts w:ascii="Times New Roman" w:hAnsi="Times New Roman"/>
          <w:sz w:val="28"/>
          <w:szCs w:val="28"/>
        </w:rPr>
        <w:t>GDB (рисунок 7).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97480"/>
            <wp:effectExtent l="0" t="0" r="0" b="0"/>
            <wp:wrapSquare wrapText="largest"/>
            <wp:docPr id="7" name="Изображение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7.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Скомпелировали и запустили программу. Для работы с GDB в исполняемый файл необходимо добавить отладочную информацию, для этого трансляцию программ необходимо проводить с ключом ‘-g’. Загрузили исполняемый файл в отладчик gdb.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Fonts w:ascii="Times New Roman" w:hAnsi="Times New Roman"/>
          <w:sz w:val="28"/>
          <w:szCs w:val="28"/>
        </w:rPr>
        <w:t>GDB (рисунок 8).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03930"/>
            <wp:effectExtent l="0" t="0" r="0" b="0"/>
            <wp:wrapSquare wrapText="largest"/>
            <wp:docPr id="8" name="Изображение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8.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Проверяем работу программы, запустив ее в оболочке GDB с помощью команды run. Видим Hello World. 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Брейкпоинт (рисунок 9).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-160655</wp:posOffset>
            </wp:positionH>
            <wp:positionV relativeFrom="paragraph">
              <wp:posOffset>-41275</wp:posOffset>
            </wp:positionV>
            <wp:extent cx="6120130" cy="1563370"/>
            <wp:effectExtent l="0" t="0" r="0" b="0"/>
            <wp:wrapSquare wrapText="largest"/>
            <wp:docPr id="9" name="Изображение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9.</w:t>
      </w:r>
    </w:p>
    <w:p>
      <w:pPr>
        <w:pStyle w:val="BodyText"/>
        <w:bidi w:val="0"/>
        <w:jc w:val="start"/>
        <w:rPr/>
      </w:pPr>
      <w:r>
        <w:rPr>
          <w:rFonts w:ascii="Times New Roman" w:hAnsi="Times New Roman"/>
          <w:sz w:val="28"/>
          <w:szCs w:val="28"/>
        </w:rPr>
        <w:t xml:space="preserve">Для более подробного анализа программы установили  брейкпоинт на метку _start, с которой начинается выполнение любой ассемблерной программы </w:t>
      </w:r>
      <w:r>
        <w:rPr>
          <w:rFonts w:ascii="Times New Roman" w:hAnsi="Times New Roman"/>
          <w:sz w:val="28"/>
          <w:szCs w:val="28"/>
        </w:rPr>
        <w:t xml:space="preserve">и запустили программу 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Fonts w:ascii="Times New Roman" w:hAnsi="Times New Roman"/>
          <w:sz w:val="28"/>
          <w:szCs w:val="28"/>
        </w:rPr>
        <w:t>Код программы (рисунок 10).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-53340</wp:posOffset>
            </wp:positionH>
            <wp:positionV relativeFrom="paragraph">
              <wp:posOffset>-49530</wp:posOffset>
            </wp:positionV>
            <wp:extent cx="6120130" cy="3152775"/>
            <wp:effectExtent l="0" t="0" r="0" b="0"/>
            <wp:wrapSquare wrapText="largest"/>
            <wp:docPr id="10" name="Изображение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9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10.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Посмотр дисассимилированного кода программы с помощью команды disassemble начиная с метки _start.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Код программы (рисунок 11).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82750"/>
            <wp:effectExtent l="0" t="0" r="0" b="0"/>
            <wp:wrapSquare wrapText="largest"/>
            <wp:docPr id="11" name="Изображение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11.</w:t>
      </w:r>
    </w:p>
    <w:p>
      <w:pPr>
        <w:pStyle w:val="BodyText"/>
        <w:bidi w:val="0"/>
        <w:jc w:val="start"/>
        <w:rPr/>
      </w:pPr>
      <w:r>
        <w:rPr>
          <w:rFonts w:ascii="Times New Roman" w:hAnsi="Times New Roman"/>
          <w:sz w:val="28"/>
          <w:szCs w:val="28"/>
        </w:rPr>
        <w:t>Переключились на отображение команд с Intel’овским синтаксисом, введя команду set disassembly-flavor intel.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Различия отображения ATT и Intel в порядке операндов, регистрах, размерах данных.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Псевдографика (рисунок 12).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90570"/>
            <wp:effectExtent l="0" t="0" r="0" b="0"/>
            <wp:wrapSquare wrapText="largest"/>
            <wp:docPr id="12" name="Изображение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12.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Переключислся в режим псевдографики для более удобного анализа программы.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Точка (рисунок 13).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20750"/>
            <wp:effectExtent l="0" t="0" r="0" b="0"/>
            <wp:wrapSquare wrapText="largest"/>
            <wp:docPr id="13" name="Изображение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13.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Установил с помощью команды info breakpoints точку остановы.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Fonts w:ascii="Times New Roman" w:hAnsi="Times New Roman"/>
          <w:sz w:val="28"/>
          <w:szCs w:val="28"/>
        </w:rPr>
        <w:t>Точка (рисунок 14).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920750"/>
            <wp:effectExtent l="0" t="0" r="0" b="0"/>
            <wp:wrapSquare wrapText="largest"/>
            <wp:docPr id="14" name="Изображение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14.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Установила еще одну точку остановы по адресу инструкции.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Информация (рисунок 15).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91920"/>
            <wp:effectExtent l="0" t="0" r="0" b="0"/>
            <wp:wrapSquare wrapText="largest"/>
            <wp:docPr id="15" name="Изображение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15.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Информацию о всех установленных точках останова.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Fonts w:ascii="Times New Roman" w:hAnsi="Times New Roman"/>
          <w:sz w:val="28"/>
          <w:szCs w:val="28"/>
        </w:rPr>
        <w:t>Регистр (рисунок 16).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92040"/>
            <wp:effectExtent l="0" t="0" r="0" b="0"/>
            <wp:wrapSquare wrapText="largest"/>
            <wp:docPr id="16" name="Изображение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16.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Просмотр содержимого регистров с помощью команды info registers.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Имя (рисунок 17).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01675"/>
            <wp:effectExtent l="0" t="0" r="0" b="0"/>
            <wp:wrapSquare wrapText="largest"/>
            <wp:docPr id="17" name="Изображение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17.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Посмотрела значение переменной msg1 по имени.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Fonts w:ascii="Times New Roman" w:hAnsi="Times New Roman"/>
          <w:sz w:val="28"/>
          <w:szCs w:val="28"/>
        </w:rPr>
        <w:t>Адрес (рисунок 18).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01675"/>
            <wp:effectExtent l="0" t="0" r="0" b="0"/>
            <wp:wrapSquare wrapText="largest"/>
            <wp:docPr id="18" name="Изображение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18.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Посмотрела значение переменной msg2 по адресу.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Изменение (рисунок 19).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52855"/>
            <wp:effectExtent l="0" t="0" r="0" b="0"/>
            <wp:wrapSquare wrapText="largest"/>
            <wp:docPr id="19" name="Изображение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19.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Изменение первого символа переменной msg1.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Изменение (рисунок 20).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81380"/>
            <wp:effectExtent l="0" t="0" r="0" b="0"/>
            <wp:wrapSquare wrapText="largest"/>
            <wp:docPr id="20" name="Изображение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20.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помощью команды set изменила значение регистра.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Fonts w:ascii="Times New Roman" w:hAnsi="Times New Roman"/>
          <w:sz w:val="28"/>
          <w:szCs w:val="28"/>
        </w:rPr>
        <w:t>Изменение (рисунок 21).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35075"/>
            <wp:effectExtent l="0" t="0" r="0" b="0"/>
            <wp:wrapSquare wrapText="largest"/>
            <wp:docPr id="21" name="Изображение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21.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помощью команды set изменила значение регистра ebx.</w:t>
      </w:r>
    </w:p>
    <w:p>
      <w:pPr>
        <w:pStyle w:val="BodyText"/>
        <w:bidi w:val="0"/>
        <w:jc w:val="start"/>
        <w:rPr/>
      </w:pP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>p/s $ebx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в GDB выводит значение регистра EBX не как число, а как </w:t>
      </w:r>
      <w:r>
        <w:rPr>
          <w:rStyle w:val="Strong"/>
          <w:rFonts w:ascii="Times New Roman" w:hAnsi="Times New Roman"/>
          <w:b w:val="false"/>
          <w:bCs w:val="false"/>
          <w:sz w:val="28"/>
          <w:szCs w:val="28"/>
        </w:rPr>
        <w:t>адрес C-строки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, поэтому GDB пытается прочитать память по этому адресу и показать строку до символа </w:t>
      </w: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>\0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; если в EBX лежит обычное число, а не адрес строки, вывод будет мусорным или пустым, в отличие от </w:t>
      </w: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>p $ebx</w:t>
      </w:r>
      <w:r>
        <w:rPr>
          <w:rFonts w:ascii="Times New Roman" w:hAnsi="Times New Roman"/>
          <w:b w:val="false"/>
          <w:bCs w:val="false"/>
          <w:sz w:val="28"/>
          <w:szCs w:val="28"/>
        </w:rPr>
        <w:t>, который всегда показывает числовое значение регистра.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Файлы (рисунок 22).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604135"/>
            <wp:effectExtent l="0" t="0" r="0" b="0"/>
            <wp:wrapSquare wrapText="largest"/>
            <wp:docPr id="22" name="Изображение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22.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 помощью команды cp скопировала файл lab8-2.asm в lab09-3.asm. Создала исполняемый файл. Загрузила исполняемый файл в отладчик, указав аргументы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Fonts w:ascii="Times New Roman" w:hAnsi="Times New Roman"/>
          <w:sz w:val="28"/>
          <w:szCs w:val="28"/>
        </w:rPr>
        <w:t>Точка (рисунок 23).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32380"/>
            <wp:effectExtent l="0" t="0" r="0" b="0"/>
            <wp:wrapSquare wrapText="largest"/>
            <wp:docPr id="23" name="Изображение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23.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Установили точку остановы и запустили ее.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Адрес (рисунок 24).</w:t>
      </w:r>
    </w:p>
    <w:p>
      <w:pPr>
        <w:pStyle w:val="BodyText"/>
        <w:bidi w:val="0"/>
        <w:jc w:val="start"/>
        <w:rPr/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92125"/>
            <wp:effectExtent l="0" t="0" r="0" b="0"/>
            <wp:wrapSquare wrapText="largest"/>
            <wp:docPr id="24" name="Изображение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24.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Адрес вершины стека храниться в регистре esp и по этому адресу располагается число равное количеству аргументов командной строки (включая имя программы).</w:t>
      </w:r>
    </w:p>
    <w:p>
      <w:pPr>
        <w:pStyle w:val="BodyText"/>
        <w:bidi w:val="0"/>
        <w:jc w:val="star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>Шаг изменения адреса равен 4 (</w:t>
      </w: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>[esp+4]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, </w:t>
      </w: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>[esp+8]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, </w:t>
      </w: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>[esp+12]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и т.д.), потому что в 32-битном режиме x86 размер одного слова (word) и любого адреса/целого регистра составляет </w:t>
      </w:r>
      <w:r>
        <w:rPr>
          <w:rStyle w:val="Strong"/>
          <w:rFonts w:ascii="Times New Roman" w:hAnsi="Times New Roman"/>
          <w:b w:val="false"/>
          <w:bCs w:val="false"/>
          <w:sz w:val="28"/>
          <w:szCs w:val="28"/>
        </w:rPr>
        <w:t>4 байта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, стек выровнен по 4 байтам, и каждая операция </w:t>
      </w: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>push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или </w:t>
      </w: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>pop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помещает или извлекает </w:t>
      </w:r>
      <w:r>
        <w:rPr>
          <w:rStyle w:val="Strong"/>
          <w:rFonts w:ascii="Times New Roman" w:hAnsi="Times New Roman"/>
          <w:b w:val="false"/>
          <w:bCs w:val="false"/>
          <w:sz w:val="28"/>
          <w:szCs w:val="28"/>
        </w:rPr>
        <w:t>4-байтовое значение</w:t>
      </w:r>
      <w:r>
        <w:rPr>
          <w:rFonts w:ascii="Times New Roman" w:hAnsi="Times New Roman"/>
          <w:b w:val="false"/>
          <w:bCs w:val="false"/>
          <w:sz w:val="28"/>
          <w:szCs w:val="28"/>
        </w:rPr>
        <w:t>, поэтому каждый следующий элемент в стеке находится на смещении, кратном 4.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Heading1"/>
        <w:bidi w:val="0"/>
        <w:ind w:hanging="0" w:start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</w:r>
    </w:p>
    <w:p>
      <w:pPr>
        <w:pStyle w:val="Heading1"/>
        <w:bidi w:val="0"/>
        <w:ind w:hanging="0" w:start="0"/>
        <w:jc w:val="center"/>
        <w:rPr>
          <w:rFonts w:ascii="Times New Roman" w:hAnsi="Times New Roman"/>
          <w:sz w:val="28"/>
          <w:szCs w:val="28"/>
        </w:rPr>
      </w:pPr>
      <w:bookmarkStart w:id="2" w:name="__RefHeading___Toc1256_1947014752"/>
      <w:bookmarkEnd w:id="2"/>
      <w:r>
        <w:rPr>
          <w:rFonts w:ascii="Times New Roman" w:hAnsi="Times New Roman"/>
          <w:sz w:val="28"/>
          <w:szCs w:val="28"/>
        </w:rPr>
        <w:t>3. Самостоятельная работа</w:t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 (рисунок 25).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325620"/>
            <wp:effectExtent l="0" t="0" r="0" b="0"/>
            <wp:wrapSquare wrapText="largest"/>
            <wp:docPr id="25" name="Изображение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25.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Программа реализовывает вычисление значения функции 𝑓(𝑥) как подпрограмму.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Тест программы (рисунок 26).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21715"/>
            <wp:effectExtent l="0" t="0" r="0" b="0"/>
            <wp:wrapSquare wrapText="largest"/>
            <wp:docPr id="26" name="Изображение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26.</w:t>
      </w:r>
    </w:p>
    <w:p>
      <w:pPr>
        <w:pStyle w:val="BodyText"/>
        <w:bidi w:val="0"/>
        <w:jc w:val="start"/>
        <w:rPr/>
      </w:pPr>
      <w:r>
        <w:rPr>
          <w:rFonts w:ascii="Times New Roman" w:hAnsi="Times New Roman"/>
          <w:sz w:val="28"/>
          <w:szCs w:val="28"/>
        </w:rPr>
        <w:t>Компиляция и тест программы.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Оболочка (рисунок 27).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20795"/>
            <wp:effectExtent l="0" t="0" r="0" b="0"/>
            <wp:wrapSquare wrapText="largest"/>
            <wp:docPr id="27" name="Изображение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27.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Запускаем оболчку gdb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Поинт (рисунок 28).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78305"/>
            <wp:effectExtent l="0" t="0" r="0" b="0"/>
            <wp:wrapSquare wrapText="largest"/>
            <wp:docPr id="28" name="Изображение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28.</w:t>
      </w:r>
    </w:p>
    <w:p>
      <w:pPr>
        <w:pStyle w:val="BodyText"/>
        <w:bidi w:val="0"/>
        <w:jc w:val="start"/>
        <w:rPr/>
      </w:pPr>
      <w:r>
        <w:rPr>
          <w:rFonts w:ascii="Times New Roman" w:hAnsi="Times New Roman"/>
          <w:sz w:val="28"/>
          <w:szCs w:val="28"/>
        </w:rPr>
        <w:t xml:space="preserve">Устанавлваем брейкпоинт на _start </w:t>
      </w:r>
      <w:r>
        <w:rPr>
          <w:rFonts w:ascii="Times New Roman" w:hAnsi="Times New Roman"/>
          <w:sz w:val="28"/>
          <w:szCs w:val="28"/>
        </w:rPr>
        <w:t>и запускаем программу run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Регистры (рисунок 29).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79825"/>
            <wp:effectExtent l="0" t="0" r="0" b="0"/>
            <wp:wrapSquare wrapText="largest"/>
            <wp:docPr id="29" name="Изображение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29.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Смотрим значения регистров на старте. Переходим к пошаговому выполнению интсрукций stepi.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Fonts w:ascii="Times New Roman" w:hAnsi="Times New Roman"/>
          <w:sz w:val="28"/>
          <w:szCs w:val="28"/>
        </w:rPr>
        <w:t>Регистры (рисунок 30).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46270"/>
            <wp:effectExtent l="0" t="0" r="0" b="0"/>
            <wp:wrapSquare wrapText="largest"/>
            <wp:docPr id="30" name="Изображение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30.</w:t>
      </w:r>
    </w:p>
    <w:p>
      <w:pPr>
        <w:pStyle w:val="BodyText"/>
        <w:bidi w:val="0"/>
        <w:jc w:val="start"/>
        <w:rPr/>
      </w:pP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После каждой инструкции проверяем регистры. Ошибка. 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После </w:t>
      </w: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>add ebx,eax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 → </w:t>
      </w: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>EBX = 5</w:t>
      </w:r>
      <w:r>
        <w:rPr>
          <w:rFonts w:ascii="Times New Roman" w:hAnsi="Times New Roman"/>
          <w:b w:val="false"/>
          <w:bCs w:val="false"/>
          <w:sz w:val="28"/>
          <w:szCs w:val="28"/>
        </w:rPr>
        <w:t xml:space="preserve">, но </w:t>
      </w: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>EAX = 2</w:t>
      </w: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 xml:space="preserve">. Инструкция mul ecx умножает </w:t>
      </w:r>
      <w:r>
        <w:rPr>
          <w:rStyle w:val="Strong"/>
          <w:rFonts w:ascii="Times New Roman" w:hAnsi="Times New Roman"/>
          <w:b w:val="false"/>
          <w:bCs w:val="false"/>
          <w:sz w:val="28"/>
          <w:szCs w:val="28"/>
        </w:rPr>
        <w:t>EAX</w:t>
      </w: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>, а ECX = 0 → результат = 0. Поэтому весь результат будет неверный.</w:t>
      </w:r>
    </w:p>
    <w:p>
      <w:pPr>
        <w:pStyle w:val="BodyText"/>
        <w:bidi w:val="0"/>
        <w:jc w:val="start"/>
        <w:rPr>
          <w:rStyle w:val="Style13"/>
          <w:rFonts w:ascii="Times New Roman" w:hAnsi="Times New Roman"/>
          <w:b w:val="false"/>
          <w:bCs w:val="false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Style w:val="Style13"/>
          <w:rFonts w:ascii="Times New Roman" w:hAnsi="Times New Roman"/>
          <w:b w:val="false"/>
          <w:bCs w:val="false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Style w:val="Style13"/>
          <w:rFonts w:ascii="Times New Roman" w:hAnsi="Times New Roman"/>
          <w:b w:val="false"/>
          <w:bCs w:val="false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Style w:val="Style13"/>
          <w:rFonts w:ascii="Times New Roman" w:hAnsi="Times New Roman"/>
          <w:b w:val="false"/>
          <w:bCs w:val="false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Style w:val="Style13"/>
          <w:rFonts w:ascii="Times New Roman" w:hAnsi="Times New Roman"/>
          <w:b w:val="false"/>
          <w:bCs w:val="false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Style w:val="Style13"/>
          <w:rFonts w:ascii="Times New Roman" w:hAnsi="Times New Roman"/>
          <w:b w:val="false"/>
          <w:bCs w:val="false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Style w:val="Style13"/>
          <w:rFonts w:ascii="Times New Roman" w:hAnsi="Times New Roman"/>
          <w:b w:val="false"/>
          <w:bCs w:val="false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Style w:val="Style13"/>
          <w:rFonts w:ascii="Times New Roman" w:hAnsi="Times New Roman"/>
          <w:b w:val="false"/>
          <w:bCs w:val="false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>Программа (рисунок 31).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108575"/>
            <wp:effectExtent l="0" t="0" r="0" b="0"/>
            <wp:wrapSquare wrapText="largest"/>
            <wp:docPr id="31" name="Изображение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>Рисунок 31.</w:t>
      </w:r>
    </w:p>
    <w:p>
      <w:pPr>
        <w:pStyle w:val="BodyText"/>
        <w:bidi w:val="0"/>
        <w:jc w:val="start"/>
        <w:rPr/>
      </w:pP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 xml:space="preserve">В исходном файле добавляем </w:t>
      </w:r>
      <w:r>
        <w:rPr>
          <w:rStyle w:val="Strong"/>
          <w:rFonts w:ascii="Times New Roman" w:hAnsi="Times New Roman"/>
          <w:b w:val="false"/>
          <w:bCs w:val="false"/>
          <w:sz w:val="28"/>
          <w:szCs w:val="28"/>
        </w:rPr>
        <w:t>перенос суммы в EAX перед умножением</w:t>
      </w: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 xml:space="preserve"> и созраняем результат.</w:t>
      </w:r>
    </w:p>
    <w:p>
      <w:pPr>
        <w:pStyle w:val="BodyText"/>
        <w:bidi w:val="0"/>
        <w:jc w:val="start"/>
        <w:rPr>
          <w:rStyle w:val="Style13"/>
          <w:rFonts w:ascii="Times New Roman" w:hAnsi="Times New Roman"/>
          <w:b w:val="false"/>
          <w:bCs w:val="false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Style w:val="Style13"/>
          <w:rFonts w:ascii="Times New Roman" w:hAnsi="Times New Roman"/>
          <w:b w:val="false"/>
          <w:bCs w:val="false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Style w:val="Style13"/>
          <w:rFonts w:ascii="Times New Roman" w:hAnsi="Times New Roman"/>
          <w:b w:val="false"/>
          <w:bCs w:val="false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Style w:val="Style13"/>
          <w:rFonts w:ascii="Times New Roman" w:hAnsi="Times New Roman"/>
          <w:b w:val="false"/>
          <w:bCs w:val="false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Style w:val="Style13"/>
          <w:rFonts w:ascii="Times New Roman" w:hAnsi="Times New Roman"/>
          <w:b w:val="false"/>
          <w:bCs w:val="false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Style w:val="Style13"/>
          <w:rFonts w:ascii="Times New Roman" w:hAnsi="Times New Roman"/>
          <w:b w:val="false"/>
          <w:bCs w:val="false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Style w:val="Style13"/>
          <w:rFonts w:ascii="Times New Roman" w:hAnsi="Times New Roman"/>
          <w:b w:val="false"/>
          <w:bCs w:val="false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>Инструкции (рисунок 32).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403725"/>
            <wp:effectExtent l="0" t="0" r="0" b="0"/>
            <wp:wrapSquare wrapText="largest"/>
            <wp:docPr id="32" name="Изображение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>Рисунок 32.</w:t>
      </w:r>
    </w:p>
    <w:p>
      <w:pPr>
        <w:pStyle w:val="BodyText"/>
        <w:bidi w:val="0"/>
        <w:jc w:val="start"/>
        <w:rPr/>
      </w:pP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>Сохранили код и теперь пошагово выполняем интсрукции.</w:t>
      </w:r>
    </w:p>
    <w:p>
      <w:pPr>
        <w:pStyle w:val="BodyText"/>
        <w:bidi w:val="0"/>
        <w:jc w:val="start"/>
        <w:rPr/>
      </w:pP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>После add ebx,eax → EBX = 5</w:t>
      </w:r>
    </w:p>
    <w:p>
      <w:pPr>
        <w:pStyle w:val="BodyText"/>
        <w:bidi w:val="0"/>
        <w:jc w:val="start"/>
        <w:rPr/>
      </w:pP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>После mov eax,ebx → EAX = 5</w:t>
      </w:r>
    </w:p>
    <w:p>
      <w:pPr>
        <w:pStyle w:val="BodyText"/>
        <w:bidi w:val="0"/>
        <w:jc w:val="start"/>
        <w:rPr/>
      </w:pP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>После mul ecx → EAX = 20</w:t>
      </w:r>
    </w:p>
    <w:p>
      <w:pPr>
        <w:pStyle w:val="BodyText"/>
        <w:bidi w:val="0"/>
        <w:jc w:val="start"/>
        <w:rPr/>
      </w:pP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>После add eax,5 → EAX = 25</w:t>
      </w:r>
    </w:p>
    <w:p>
      <w:pPr>
        <w:pStyle w:val="BodyText"/>
        <w:bidi w:val="0"/>
        <w:jc w:val="start"/>
        <w:rPr>
          <w:rStyle w:val="Style13"/>
          <w:b w:val="false"/>
          <w:bCs w:val="false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/>
      </w:pPr>
      <w:r>
        <w:rPr>
          <w:rStyle w:val="Style13"/>
          <w:rFonts w:ascii="Times New Roman" w:hAnsi="Times New Roman"/>
          <w:b w:val="false"/>
          <w:bCs w:val="false"/>
          <w:sz w:val="28"/>
          <w:szCs w:val="28"/>
        </w:rPr>
        <w:t>Проверка (рисунок 33).</w:t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38175"/>
            <wp:effectExtent l="0" t="0" r="0" b="0"/>
            <wp:wrapSquare wrapText="largest"/>
            <wp:docPr id="33" name="Изображение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33.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Проверили.</w:t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Завершение (рисунок 34).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96290"/>
            <wp:effectExtent l="0" t="0" r="0" b="0"/>
            <wp:wrapSquare wrapText="largest"/>
            <wp:docPr id="34" name="Изображение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34.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Завершение программы и вывод результата.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 (рисунок 35).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96290"/>
            <wp:effectExtent l="0" t="0" r="0" b="0"/>
            <wp:wrapSquare wrapText="largest"/>
            <wp:docPr id="35" name="Изображение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5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sz w:val="28"/>
          <w:szCs w:val="28"/>
        </w:rPr>
        <w:t>Рисунок 35.</w:t>
      </w:r>
    </w:p>
    <w:p>
      <w:pPr>
        <w:pStyle w:val="BodyText"/>
        <w:bidi w:val="0"/>
        <w:jc w:val="start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Heading1"/>
        <w:bidi w:val="0"/>
        <w:ind w:hanging="0" w:start="0"/>
        <w:jc w:val="center"/>
        <w:rPr>
          <w:rFonts w:ascii="Times New Roman" w:hAnsi="Times New Roman"/>
          <w:sz w:val="28"/>
          <w:szCs w:val="28"/>
        </w:rPr>
      </w:pPr>
      <w:bookmarkStart w:id="3" w:name="__RefHeading___Toc1258_1947014752"/>
      <w:bookmarkEnd w:id="3"/>
      <w:r>
        <w:rPr>
          <w:rFonts w:ascii="Times New Roman" w:hAnsi="Times New Roman"/>
          <w:sz w:val="28"/>
          <w:szCs w:val="28"/>
        </w:rPr>
        <w:t>Вывод</w:t>
      </w:r>
    </w:p>
    <w:p>
      <w:pPr>
        <w:pStyle w:val="BodyText"/>
        <w:bidi w:val="0"/>
        <w:jc w:val="center"/>
        <w:rPr>
          <w:rFonts w:ascii="Times New Roman" w:hAnsi="Times New Roman"/>
          <w:sz w:val="28"/>
          <w:szCs w:val="28"/>
        </w:rPr>
      </w:pPr>
      <w:r>
        <w:rPr/>
      </w:r>
    </w:p>
    <w:p>
      <w:pPr>
        <w:pStyle w:val="BodyText"/>
        <w:bidi w:val="0"/>
        <w:spacing w:before="0" w:after="140"/>
        <w:jc w:val="start"/>
        <w:rPr/>
      </w:pPr>
      <w:r>
        <w:rPr>
          <w:rFonts w:ascii="Times New Roman" w:hAnsi="Times New Roman"/>
          <w:sz w:val="28"/>
          <w:szCs w:val="28"/>
        </w:rPr>
        <w:t xml:space="preserve">В ходе лабораторной работы была изучена работа с 32-битным ассемблером x86, вычисление арифметического выражения с использованием регистров общего назначения, а также пошаговая отладка программы в GDB; было закреплено понимание порядка выполнения инструкций, влияния каждой команды на значения регистров, принципов работы инструкции </w:t>
      </w:r>
      <w:r>
        <w:rPr>
          <w:rStyle w:val="Style13"/>
          <w:rFonts w:ascii="Times New Roman" w:hAnsi="Times New Roman"/>
          <w:sz w:val="28"/>
          <w:szCs w:val="28"/>
        </w:rPr>
        <w:t>mul</w:t>
      </w:r>
      <w:r>
        <w:rPr>
          <w:rFonts w:ascii="Times New Roman" w:hAnsi="Times New Roman"/>
          <w:sz w:val="28"/>
          <w:szCs w:val="28"/>
        </w:rPr>
        <w:t xml:space="preserve">, особенностей хранения данных в регистрах и стеке, выравнивания стека по 4 байта, а также получены практические навыки использования команд </w:t>
      </w:r>
      <w:r>
        <w:rPr>
          <w:rStyle w:val="Style13"/>
          <w:rFonts w:ascii="Times New Roman" w:hAnsi="Times New Roman"/>
          <w:sz w:val="28"/>
          <w:szCs w:val="28"/>
        </w:rPr>
        <w:t>stepi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Style w:val="Style13"/>
          <w:rFonts w:ascii="Times New Roman" w:hAnsi="Times New Roman"/>
          <w:sz w:val="28"/>
          <w:szCs w:val="28"/>
        </w:rPr>
        <w:t>info registers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Style w:val="Style13"/>
          <w:rFonts w:ascii="Times New Roman" w:hAnsi="Times New Roman"/>
          <w:sz w:val="28"/>
          <w:szCs w:val="28"/>
        </w:rPr>
        <w:t>print</w:t>
      </w:r>
      <w:r>
        <w:rPr>
          <w:rFonts w:ascii="Times New Roman" w:hAnsi="Times New Roman"/>
          <w:sz w:val="28"/>
          <w:szCs w:val="28"/>
        </w:rPr>
        <w:t xml:space="preserve"> для анализа и поиска ошибок, в результате чего программа была корректно отлажена и выдала правильный результат вычислений.</w:t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Liberation Mono">
    <w:altName w:val="Courier New"/>
    <w:charset w:val="01" w:characterSet="utf-8"/>
    <w:family w:val="modern"/>
    <w:pitch w:val="fixed"/>
  </w:font>
  <w:font w:name="Liberation Sans">
    <w:altName w:val="Arial"/>
    <w:charset w:val="01" w:characterSet="utf-8"/>
    <w:family w:val="swiss"/>
    <w:pitch w:val="variable"/>
  </w:font>
  <w:font w:name="Times New Roman">
    <w:charset w:val="01" w:characterSet="utf-8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none"/>
      <w:suff w:val="nothing"/>
      <w:lvlText w:val="%1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%2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%3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%4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%5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%6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%7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%8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%9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89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Noto Sans Devanagari"/>
        <w:kern w:val="2"/>
        <w:sz w:val="24"/>
        <w:szCs w:val="24"/>
        <w:lang w:val="ru-RU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oto Serif CJK SC" w:cs="Noto Sans Devanagari"/>
      <w:color w:val="auto"/>
      <w:kern w:val="2"/>
      <w:sz w:val="24"/>
      <w:szCs w:val="24"/>
      <w:lang w:val="ru-RU" w:eastAsia="zh-CN" w:bidi="hi-IN"/>
    </w:rPr>
  </w:style>
  <w:style w:type="paragraph" w:styleId="Heading1">
    <w:name w:val="Heading 1"/>
    <w:basedOn w:val="Style15"/>
    <w:next w:val="BodyText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character" w:styleId="Style13">
    <w:name w:val="Исходный текст"/>
    <w:qFormat/>
    <w:rPr>
      <w:rFonts w:ascii="Liberation Mono" w:hAnsi="Liberation Mono" w:eastAsia="Noto Sans Mono CJK SC" w:cs="Liberation Mono"/>
    </w:rPr>
  </w:style>
  <w:style w:type="character" w:styleId="Strong">
    <w:name w:val="Strong"/>
    <w:qFormat/>
    <w:rPr>
      <w:b/>
      <w:bCs/>
    </w:rPr>
  </w:style>
  <w:style w:type="character" w:styleId="Hyperlink">
    <w:name w:val="Hyperlink"/>
    <w:rPr>
      <w:color w:val="000080"/>
      <w:u w:val="single"/>
    </w:rPr>
  </w:style>
  <w:style w:type="character" w:styleId="Style14">
    <w:name w:val="Ссылка указателя"/>
    <w:qFormat/>
    <w:rPr/>
  </w:style>
  <w:style w:type="paragraph" w:styleId="Style15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360" w:before="0" w:after="140"/>
      <w:ind w:firstLine="85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Style16">
    <w:name w:val="Указатель"/>
    <w:basedOn w:val="Normal"/>
    <w:qFormat/>
    <w:pPr>
      <w:suppressLineNumbers/>
    </w:pPr>
    <w:rPr>
      <w:rFonts w:cs="Noto Sans Devanagari"/>
    </w:rPr>
  </w:style>
  <w:style w:type="paragraph" w:styleId="IndexHeading">
    <w:name w:val="Index Heading"/>
    <w:basedOn w:val="Style15"/>
    <w:pPr>
      <w:suppressLineNumbers/>
      <w:ind w:hanging="0" w:start="0"/>
    </w:pPr>
    <w:rPr>
      <w:b/>
      <w:bCs/>
      <w:sz w:val="32"/>
      <w:szCs w:val="32"/>
    </w:rPr>
  </w:style>
  <w:style w:type="paragraph" w:styleId="TOCHeading">
    <w:name w:val="TOC Heading"/>
    <w:basedOn w:val="IndexHeading"/>
    <w:qFormat/>
    <w:pPr>
      <w:suppressLineNumbers/>
      <w:ind w:hanging="0" w:start="0"/>
    </w:pPr>
    <w:rPr>
      <w:b/>
      <w:bCs/>
      <w:sz w:val="32"/>
      <w:szCs w:val="32"/>
    </w:rPr>
  </w:style>
  <w:style w:type="paragraph" w:styleId="TOC1">
    <w:name w:val="TOC 1"/>
    <w:basedOn w:val="Style16"/>
    <w:pPr>
      <w:tabs>
        <w:tab w:val="clear" w:pos="709"/>
        <w:tab w:val="right" w:pos="9638" w:leader="dot"/>
      </w:tabs>
      <w:ind w:hanging="0" w:start="0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numbering" Target="numbering.xml"/><Relationship Id="rId38" Type="http://schemas.openxmlformats.org/officeDocument/2006/relationships/fontTable" Target="fontTable.xml"/><Relationship Id="rId39" Type="http://schemas.openxmlformats.org/officeDocument/2006/relationships/settings" Target="settings.xml"/><Relationship Id="rId4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53</TotalTime>
  <Application>LibreOffice/24.2.7.2$Linux_X86_64 LibreOffice_project/420$Build-2</Application>
  <AppVersion>15.0000</AppVersion>
  <Pages>23</Pages>
  <Words>858</Words>
  <Characters>5179</Characters>
  <CharactersWithSpaces>5988</CharactersWithSpaces>
  <Paragraphs>131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2025-12-22T18:07:03Z</dcterms:created>
  <dc:creator/>
  <dc:description/>
  <dc:language>ru-RU</dc:language>
  <cp:lastModifiedBy/>
  <dcterms:modified xsi:type="dcterms:W3CDTF">2025-12-22T20:07:27Z</dcterms:modified>
  <cp:revision>12</cp:revision>
  <dc:subject/>
  <dc:title/>
</cp:coreProperties>
</file>